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7E" w:rsidRPr="00EC0C9D" w:rsidRDefault="008A207E" w:rsidP="00FC7DF6">
      <w:pPr>
        <w:spacing w:line="0" w:lineRule="atLeast"/>
        <w:rPr>
          <w:rFonts w:ascii="Arial" w:hAnsi="Arial" w:cs="Arial"/>
          <w:b/>
        </w:rPr>
      </w:pPr>
    </w:p>
    <w:p w:rsidR="008A207E" w:rsidRPr="0091262C" w:rsidRDefault="008A207E" w:rsidP="008A207E">
      <w:pPr>
        <w:spacing w:line="0" w:lineRule="atLeast"/>
        <w:jc w:val="center"/>
        <w:rPr>
          <w:rFonts w:ascii="Arial" w:hAnsi="Arial" w:cs="Arial"/>
          <w:b/>
          <w:sz w:val="32"/>
          <w:szCs w:val="32"/>
        </w:rPr>
      </w:pPr>
      <w:r w:rsidRPr="0091262C">
        <w:rPr>
          <w:rFonts w:ascii="Arial" w:hAnsi="Arial" w:cs="Arial"/>
          <w:b/>
          <w:sz w:val="32"/>
          <w:szCs w:val="32"/>
        </w:rPr>
        <w:t xml:space="preserve">АДМИНИСТРАЦИЯ </w:t>
      </w:r>
      <w:r w:rsidR="0091262C">
        <w:rPr>
          <w:rFonts w:ascii="Arial" w:hAnsi="Arial" w:cs="Arial"/>
          <w:b/>
          <w:sz w:val="32"/>
          <w:szCs w:val="32"/>
        </w:rPr>
        <w:t>ВЕРХНЕРАГОЗЕЦКОГО</w:t>
      </w:r>
      <w:r w:rsidRPr="0091262C">
        <w:rPr>
          <w:rFonts w:ascii="Arial" w:hAnsi="Arial" w:cs="Arial"/>
          <w:b/>
          <w:sz w:val="32"/>
          <w:szCs w:val="32"/>
        </w:rPr>
        <w:t xml:space="preserve"> СЕЛЬСОВЕТА </w:t>
      </w:r>
    </w:p>
    <w:p w:rsidR="008A207E" w:rsidRPr="0091262C" w:rsidRDefault="005B4345" w:rsidP="008A207E">
      <w:pPr>
        <w:jc w:val="center"/>
        <w:rPr>
          <w:rFonts w:ascii="Arial" w:hAnsi="Arial" w:cs="Arial"/>
          <w:b/>
          <w:sz w:val="32"/>
          <w:szCs w:val="32"/>
        </w:rPr>
      </w:pPr>
      <w:r w:rsidRPr="0091262C">
        <w:rPr>
          <w:rFonts w:ascii="Arial" w:hAnsi="Arial" w:cs="Arial"/>
          <w:b/>
          <w:sz w:val="32"/>
          <w:szCs w:val="32"/>
        </w:rPr>
        <w:t>С</w:t>
      </w:r>
      <w:r w:rsidR="00082A2D" w:rsidRPr="0091262C">
        <w:rPr>
          <w:rFonts w:ascii="Arial" w:hAnsi="Arial" w:cs="Arial"/>
          <w:b/>
          <w:sz w:val="32"/>
          <w:szCs w:val="32"/>
        </w:rPr>
        <w:t>ОВЕТСКОГО</w:t>
      </w:r>
      <w:r w:rsidR="008A207E" w:rsidRPr="0091262C">
        <w:rPr>
          <w:rFonts w:ascii="Arial" w:hAnsi="Arial" w:cs="Arial"/>
          <w:b/>
          <w:sz w:val="32"/>
          <w:szCs w:val="32"/>
        </w:rPr>
        <w:t xml:space="preserve"> РАЙОНА КУРСКОЙ ОБЛАСТИ</w:t>
      </w:r>
    </w:p>
    <w:p w:rsidR="00203C66" w:rsidRPr="0091262C" w:rsidRDefault="00203C66" w:rsidP="00203C66">
      <w:pPr>
        <w:jc w:val="center"/>
        <w:rPr>
          <w:rFonts w:ascii="Arial" w:hAnsi="Arial" w:cs="Arial"/>
          <w:sz w:val="32"/>
          <w:szCs w:val="32"/>
        </w:rPr>
      </w:pPr>
    </w:p>
    <w:p w:rsidR="00203C66" w:rsidRPr="0091262C" w:rsidRDefault="00203C66" w:rsidP="00203C66">
      <w:pPr>
        <w:jc w:val="center"/>
        <w:rPr>
          <w:rFonts w:ascii="Arial" w:hAnsi="Arial" w:cs="Arial"/>
          <w:b/>
          <w:sz w:val="32"/>
          <w:szCs w:val="32"/>
        </w:rPr>
      </w:pPr>
      <w:r w:rsidRPr="0091262C">
        <w:rPr>
          <w:rFonts w:ascii="Arial" w:hAnsi="Arial" w:cs="Arial"/>
          <w:b/>
          <w:sz w:val="32"/>
          <w:szCs w:val="32"/>
        </w:rPr>
        <w:t>ПОСТАНОВЛЕНИЕ</w:t>
      </w:r>
    </w:p>
    <w:p w:rsidR="00B76083" w:rsidRDefault="00B76083" w:rsidP="008A207E">
      <w:pPr>
        <w:ind w:firstLine="567"/>
        <w:jc w:val="center"/>
        <w:rPr>
          <w:rFonts w:ascii="Arial" w:hAnsi="Arial" w:cs="Arial"/>
        </w:rPr>
      </w:pPr>
    </w:p>
    <w:p w:rsidR="00203C66" w:rsidRPr="00203C66" w:rsidRDefault="00FC7DF6" w:rsidP="00FC7DF6">
      <w:pPr>
        <w:ind w:firstLine="567"/>
        <w:rPr>
          <w:rFonts w:ascii="Arial" w:hAnsi="Arial" w:cs="Arial"/>
          <w:bCs/>
        </w:rPr>
      </w:pPr>
      <w:r>
        <w:rPr>
          <w:rFonts w:ascii="Arial" w:hAnsi="Arial" w:cs="Arial"/>
        </w:rPr>
        <w:t xml:space="preserve">                                 </w:t>
      </w:r>
      <w:r w:rsidR="00304458">
        <w:rPr>
          <w:rFonts w:ascii="Arial" w:hAnsi="Arial" w:cs="Arial"/>
        </w:rPr>
        <w:t xml:space="preserve">От </w:t>
      </w:r>
      <w:r w:rsidR="0063127F">
        <w:rPr>
          <w:rFonts w:ascii="Arial" w:hAnsi="Arial" w:cs="Arial"/>
        </w:rPr>
        <w:t xml:space="preserve"> </w:t>
      </w:r>
      <w:r>
        <w:rPr>
          <w:rFonts w:ascii="Arial" w:hAnsi="Arial" w:cs="Arial"/>
        </w:rPr>
        <w:t>20.08.</w:t>
      </w:r>
      <w:r w:rsidR="008A207E">
        <w:rPr>
          <w:rFonts w:ascii="Arial" w:hAnsi="Arial" w:cs="Arial"/>
        </w:rPr>
        <w:t>2019</w:t>
      </w:r>
      <w:r w:rsidR="00203C66">
        <w:rPr>
          <w:rFonts w:ascii="Arial" w:hAnsi="Arial" w:cs="Arial"/>
          <w:bCs/>
        </w:rPr>
        <w:t xml:space="preserve"> года </w:t>
      </w:r>
      <w:r w:rsidR="00203C66">
        <w:rPr>
          <w:rFonts w:ascii="Arial" w:hAnsi="Arial" w:cs="Arial"/>
          <w:bCs/>
        </w:rPr>
        <w:tab/>
      </w:r>
      <w:r w:rsidR="00203C66">
        <w:rPr>
          <w:rFonts w:ascii="Arial" w:hAnsi="Arial" w:cs="Arial"/>
          <w:bCs/>
        </w:rPr>
        <w:tab/>
        <w:t xml:space="preserve">№ </w:t>
      </w:r>
      <w:r>
        <w:rPr>
          <w:rFonts w:ascii="Arial" w:hAnsi="Arial" w:cs="Arial"/>
          <w:bCs/>
        </w:rPr>
        <w:t>31</w:t>
      </w:r>
    </w:p>
    <w:p w:rsidR="00204D3C" w:rsidRPr="00203C66" w:rsidRDefault="00204D3C"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91262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r w:rsidR="0091262C">
        <w:rPr>
          <w:rFonts w:ascii="Arial" w:hAnsi="Arial" w:cs="Arial"/>
          <w:color w:val="000000"/>
          <w:spacing w:val="-2"/>
        </w:rPr>
        <w:t>Верхнерагозецкого</w:t>
      </w:r>
      <w:r w:rsidR="008A207E">
        <w:rPr>
          <w:rFonts w:ascii="Arial" w:hAnsi="Arial" w:cs="Arial"/>
          <w:color w:val="000000"/>
          <w:spacing w:val="-2"/>
        </w:rPr>
        <w:t xml:space="preserve"> сельсовета</w:t>
      </w:r>
      <w:r w:rsidR="0091262C">
        <w:rPr>
          <w:rFonts w:ascii="Arial" w:hAnsi="Arial" w:cs="Arial"/>
          <w:color w:val="000000"/>
          <w:spacing w:val="-2"/>
        </w:rPr>
        <w:t xml:space="preserve"> </w:t>
      </w:r>
      <w:r w:rsidR="00082A2D">
        <w:rPr>
          <w:rFonts w:ascii="Arial" w:hAnsi="Arial" w:cs="Arial"/>
          <w:color w:val="000000"/>
          <w:spacing w:val="-2"/>
        </w:rPr>
        <w:t>Советского</w:t>
      </w:r>
      <w:r w:rsidR="0091262C">
        <w:rPr>
          <w:rFonts w:ascii="Arial" w:hAnsi="Arial" w:cs="Arial"/>
          <w:color w:val="000000"/>
          <w:spacing w:val="-2"/>
        </w:rPr>
        <w:t xml:space="preserve"> </w:t>
      </w:r>
      <w:r w:rsidRPr="00203C66">
        <w:rPr>
          <w:rFonts w:ascii="Arial" w:hAnsi="Arial" w:cs="Arial"/>
          <w:color w:val="000000"/>
          <w:spacing w:val="-2"/>
        </w:rPr>
        <w:t>района,</w:t>
      </w:r>
      <w:r w:rsidR="0091262C">
        <w:rPr>
          <w:rFonts w:ascii="Arial" w:hAnsi="Arial" w:cs="Arial"/>
          <w:color w:val="000000"/>
          <w:spacing w:val="-2"/>
        </w:rPr>
        <w:t xml:space="preserve"> Администрация Верхнерагозецкого сельсовета </w:t>
      </w:r>
      <w:r w:rsidR="00203C66">
        <w:rPr>
          <w:rFonts w:ascii="Arial" w:hAnsi="Arial" w:cs="Arial"/>
          <w:color w:val="000000"/>
          <w:spacing w:val="-2"/>
        </w:rPr>
        <w:t>постановля</w:t>
      </w:r>
      <w:r w:rsidR="0091262C">
        <w:rPr>
          <w:rFonts w:ascii="Arial" w:hAnsi="Arial" w:cs="Arial"/>
          <w:color w:val="000000"/>
          <w:spacing w:val="-2"/>
        </w:rPr>
        <w:t>ет</w:t>
      </w:r>
      <w:r w:rsidRPr="00203C66">
        <w:rPr>
          <w:rFonts w:ascii="Arial" w:hAnsi="Arial" w:cs="Arial"/>
          <w:color w:val="000000"/>
          <w:spacing w:val="-2"/>
        </w:rPr>
        <w:t>:</w:t>
      </w:r>
    </w:p>
    <w:p w:rsidR="0091262C" w:rsidRPr="00203C66" w:rsidRDefault="0091262C" w:rsidP="00E75BC9">
      <w:pPr>
        <w:ind w:firstLine="601"/>
        <w:jc w:val="both"/>
        <w:rPr>
          <w:rFonts w:ascii="Arial" w:hAnsi="Arial" w:cs="Arial"/>
          <w:color w:val="000000"/>
          <w:spacing w:val="-2"/>
        </w:rPr>
      </w:pP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1A148F">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91262C" w:rsidP="0032481B">
      <w:pPr>
        <w:ind w:firstLine="601"/>
        <w:jc w:val="both"/>
        <w:rPr>
          <w:rFonts w:ascii="Arial" w:hAnsi="Arial" w:cs="Arial"/>
          <w:color w:val="000000"/>
        </w:rPr>
      </w:pPr>
      <w:r>
        <w:rPr>
          <w:rFonts w:ascii="Arial" w:hAnsi="Arial" w:cs="Arial"/>
          <w:color w:val="000000"/>
        </w:rPr>
        <w:t>2</w:t>
      </w:r>
      <w:r w:rsidR="0063499A" w:rsidRPr="00203C66">
        <w:rPr>
          <w:rFonts w:ascii="Arial" w:hAnsi="Arial" w:cs="Arial"/>
          <w:color w:val="000000"/>
        </w:rPr>
        <w:t xml:space="preserve">.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r>
        <w:rPr>
          <w:rFonts w:ascii="Arial" w:hAnsi="Arial" w:cs="Arial"/>
          <w:color w:val="000000"/>
        </w:rPr>
        <w:t>Верхнерагозецкого</w:t>
      </w:r>
      <w:r w:rsidR="008A207E">
        <w:rPr>
          <w:rFonts w:ascii="Arial" w:hAnsi="Arial" w:cs="Arial"/>
          <w:color w:val="000000"/>
        </w:rPr>
        <w:t xml:space="preserve"> сельсовета</w:t>
      </w: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91262C" w:rsidP="0032481B">
      <w:pPr>
        <w:tabs>
          <w:tab w:val="left" w:pos="720"/>
        </w:tabs>
        <w:ind w:firstLine="601"/>
        <w:jc w:val="both"/>
        <w:rPr>
          <w:rFonts w:ascii="Arial" w:hAnsi="Arial" w:cs="Arial"/>
          <w:color w:val="000000"/>
        </w:rPr>
      </w:pPr>
      <w:r>
        <w:rPr>
          <w:rFonts w:ascii="Arial" w:hAnsi="Arial" w:cs="Arial"/>
          <w:color w:val="000000"/>
        </w:rPr>
        <w:t>3</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91262C" w:rsidP="00795819">
      <w:pPr>
        <w:tabs>
          <w:tab w:val="left" w:pos="720"/>
        </w:tabs>
        <w:ind w:firstLine="601"/>
        <w:jc w:val="both"/>
        <w:rPr>
          <w:rFonts w:ascii="Arial" w:hAnsi="Arial" w:cs="Arial"/>
          <w:color w:val="000000"/>
        </w:rPr>
      </w:pPr>
      <w:r>
        <w:rPr>
          <w:rFonts w:ascii="Arial" w:hAnsi="Arial" w:cs="Arial"/>
          <w:color w:val="000000"/>
        </w:rPr>
        <w:t>4</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r w:rsidR="0091262C">
        <w:rPr>
          <w:rFonts w:ascii="Arial" w:eastAsia="Arial Unicode MS" w:hAnsi="Arial" w:cs="Arial"/>
          <w:kern w:val="1"/>
        </w:rPr>
        <w:t>Верхнерагозецкого</w:t>
      </w:r>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082A2D">
        <w:rPr>
          <w:rFonts w:ascii="Arial" w:eastAsia="Arial Unicode MS" w:hAnsi="Arial" w:cs="Arial"/>
          <w:kern w:val="1"/>
        </w:rPr>
        <w:t>Советского</w:t>
      </w:r>
      <w:r w:rsidR="008A207E">
        <w:rPr>
          <w:rFonts w:ascii="Arial" w:eastAsia="Arial Unicode MS" w:hAnsi="Arial" w:cs="Arial"/>
          <w:kern w:val="1"/>
        </w:rPr>
        <w:t xml:space="preserve"> района            </w:t>
      </w:r>
      <w:r w:rsidR="0091262C">
        <w:rPr>
          <w:rFonts w:ascii="Arial" w:eastAsia="Arial Unicode MS" w:hAnsi="Arial" w:cs="Arial"/>
          <w:kern w:val="1"/>
        </w:rPr>
        <w:t xml:space="preserve">                                                       Е.В.Сидорова</w:t>
      </w:r>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63127F" w:rsidRDefault="0063127F" w:rsidP="00203C66">
      <w:pPr>
        <w:widowControl w:val="0"/>
        <w:tabs>
          <w:tab w:val="left" w:pos="567"/>
        </w:tabs>
        <w:jc w:val="both"/>
        <w:rPr>
          <w:rFonts w:ascii="Arial" w:eastAsia="Arial Unicode MS" w:hAnsi="Arial" w:cs="Arial"/>
          <w:kern w:val="1"/>
        </w:rPr>
      </w:pPr>
    </w:p>
    <w:p w:rsidR="0063127F" w:rsidRDefault="0063127F"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FF086C" w:rsidRPr="00723F1E" w:rsidRDefault="00FF086C" w:rsidP="00203C66">
      <w:pPr>
        <w:widowControl w:val="0"/>
        <w:tabs>
          <w:tab w:val="left" w:pos="567"/>
        </w:tabs>
        <w:jc w:val="both"/>
        <w:rPr>
          <w:rFonts w:ascii="Arial" w:eastAsia="Arial Unicode MS" w:hAnsi="Arial" w:cs="Arial"/>
          <w:kern w:val="1"/>
        </w:rPr>
      </w:pPr>
    </w:p>
    <w:p w:rsidR="00203C66" w:rsidRPr="00723F1E" w:rsidRDefault="00203C66" w:rsidP="00203C66">
      <w:pPr>
        <w:widowControl w:val="0"/>
        <w:tabs>
          <w:tab w:val="left" w:pos="567"/>
        </w:tabs>
        <w:jc w:val="both"/>
        <w:rPr>
          <w:rFonts w:ascii="Arial" w:eastAsia="Arial Unicode MS" w:hAnsi="Arial" w:cs="Arial"/>
          <w:kern w:val="1"/>
        </w:rPr>
      </w:pPr>
    </w:p>
    <w:p w:rsidR="00203C66" w:rsidRPr="0091262C" w:rsidRDefault="00203C66" w:rsidP="0091262C">
      <w:pPr>
        <w:tabs>
          <w:tab w:val="left" w:pos="567"/>
        </w:tabs>
        <w:jc w:val="right"/>
        <w:rPr>
          <w:rFonts w:ascii="Arial" w:hAnsi="Arial" w:cs="Arial"/>
          <w:sz w:val="20"/>
          <w:szCs w:val="20"/>
        </w:rPr>
      </w:pPr>
      <w:r w:rsidRPr="00723F1E">
        <w:rPr>
          <w:rFonts w:ascii="Arial" w:hAnsi="Arial" w:cs="Arial"/>
        </w:rPr>
        <w:tab/>
      </w:r>
      <w:r w:rsidRPr="0091262C">
        <w:rPr>
          <w:rFonts w:ascii="Arial" w:hAnsi="Arial" w:cs="Arial"/>
          <w:sz w:val="20"/>
          <w:szCs w:val="20"/>
        </w:rPr>
        <w:t xml:space="preserve">ПРИЛОЖЕНИЕ </w:t>
      </w:r>
    </w:p>
    <w:p w:rsidR="00203C66"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t>УТВЕРЖДЕН</w:t>
      </w:r>
    </w:p>
    <w:p w:rsidR="00203C66"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t>постановлением администрации</w:t>
      </w:r>
    </w:p>
    <w:p w:rsidR="00203C66"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r>
      <w:r w:rsidR="0091262C">
        <w:rPr>
          <w:rFonts w:ascii="Arial" w:hAnsi="Arial" w:cs="Arial"/>
          <w:sz w:val="20"/>
          <w:szCs w:val="20"/>
        </w:rPr>
        <w:t>Верхнерагозецкого</w:t>
      </w:r>
      <w:r w:rsidR="008A207E" w:rsidRPr="0091262C">
        <w:rPr>
          <w:rFonts w:ascii="Arial" w:hAnsi="Arial" w:cs="Arial"/>
          <w:sz w:val="20"/>
          <w:szCs w:val="20"/>
        </w:rPr>
        <w:t xml:space="preserve"> сельсовета</w:t>
      </w:r>
    </w:p>
    <w:p w:rsidR="00194D80" w:rsidRPr="0091262C" w:rsidRDefault="00203C66" w:rsidP="0091262C">
      <w:pPr>
        <w:tabs>
          <w:tab w:val="left" w:pos="567"/>
        </w:tabs>
        <w:jc w:val="right"/>
        <w:rPr>
          <w:rFonts w:ascii="Arial" w:hAnsi="Arial" w:cs="Arial"/>
          <w:sz w:val="20"/>
          <w:szCs w:val="20"/>
        </w:rPr>
      </w:pPr>
      <w:r w:rsidRPr="0091262C">
        <w:rPr>
          <w:rFonts w:ascii="Arial" w:hAnsi="Arial" w:cs="Arial"/>
          <w:sz w:val="20"/>
          <w:szCs w:val="20"/>
        </w:rPr>
        <w:tab/>
      </w:r>
      <w:r w:rsidR="00981D15" w:rsidRPr="0091262C">
        <w:rPr>
          <w:rFonts w:ascii="Arial" w:hAnsi="Arial" w:cs="Arial"/>
          <w:sz w:val="20"/>
          <w:szCs w:val="20"/>
        </w:rPr>
        <w:t>О</w:t>
      </w:r>
      <w:r w:rsidRPr="0091262C">
        <w:rPr>
          <w:rFonts w:ascii="Arial" w:hAnsi="Arial" w:cs="Arial"/>
          <w:sz w:val="20"/>
          <w:szCs w:val="20"/>
        </w:rPr>
        <w:t>т</w:t>
      </w:r>
      <w:r w:rsidR="00981D15">
        <w:rPr>
          <w:rFonts w:ascii="Arial" w:hAnsi="Arial" w:cs="Arial"/>
          <w:sz w:val="20"/>
          <w:szCs w:val="20"/>
        </w:rPr>
        <w:t xml:space="preserve"> 20</w:t>
      </w:r>
      <w:r w:rsidR="0063127F" w:rsidRPr="0091262C">
        <w:rPr>
          <w:rFonts w:ascii="Arial" w:hAnsi="Arial" w:cs="Arial"/>
          <w:sz w:val="20"/>
          <w:szCs w:val="20"/>
        </w:rPr>
        <w:t>.</w:t>
      </w:r>
      <w:r w:rsidR="00981D15">
        <w:rPr>
          <w:rFonts w:ascii="Arial" w:hAnsi="Arial" w:cs="Arial"/>
          <w:sz w:val="20"/>
          <w:szCs w:val="20"/>
        </w:rPr>
        <w:t>08.</w:t>
      </w:r>
      <w:r w:rsidR="008A207E" w:rsidRPr="0091262C">
        <w:rPr>
          <w:rFonts w:ascii="Arial" w:hAnsi="Arial" w:cs="Arial"/>
          <w:sz w:val="20"/>
          <w:szCs w:val="20"/>
        </w:rPr>
        <w:t>2019</w:t>
      </w:r>
      <w:r w:rsidRPr="0091262C">
        <w:rPr>
          <w:rFonts w:ascii="Arial" w:hAnsi="Arial" w:cs="Arial"/>
          <w:sz w:val="20"/>
          <w:szCs w:val="20"/>
        </w:rPr>
        <w:t xml:space="preserve"> года №</w:t>
      </w:r>
      <w:r w:rsidR="00981D15">
        <w:rPr>
          <w:rFonts w:ascii="Arial" w:hAnsi="Arial" w:cs="Arial"/>
          <w:sz w:val="20"/>
          <w:szCs w:val="20"/>
        </w:rPr>
        <w:t>31</w:t>
      </w:r>
      <w:r w:rsidRPr="0091262C">
        <w:rPr>
          <w:rFonts w:ascii="Arial" w:hAnsi="Arial" w:cs="Arial"/>
          <w:sz w:val="20"/>
          <w:szCs w:val="20"/>
        </w:rPr>
        <w:t xml:space="preserve"> </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91262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91262C" w:rsidRDefault="00FA71B2" w:rsidP="00203C66">
      <w:pPr>
        <w:jc w:val="center"/>
        <w:rPr>
          <w:rFonts w:ascii="Arial" w:hAnsi="Arial" w:cs="Arial"/>
          <w:b/>
          <w:color w:val="000000"/>
        </w:rPr>
      </w:pPr>
      <w:r w:rsidRPr="0091262C">
        <w:rPr>
          <w:rFonts w:ascii="Arial" w:hAnsi="Arial" w:cs="Arial"/>
          <w:b/>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91262C">
        <w:rPr>
          <w:rFonts w:ascii="Arial" w:hAnsi="Arial" w:cs="Arial"/>
          <w:color w:val="000000"/>
        </w:rPr>
        <w:t xml:space="preserve"> «Верхнерагозецкий</w:t>
      </w:r>
      <w:r w:rsidR="008A207E">
        <w:rPr>
          <w:rFonts w:ascii="Arial" w:hAnsi="Arial" w:cs="Arial"/>
          <w:color w:val="000000"/>
        </w:rPr>
        <w:t xml:space="preserve"> сельсовет</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91262C">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91262C">
        <w:rPr>
          <w:rFonts w:ascii="Arial" w:hAnsi="Arial" w:cs="Arial"/>
          <w:color w:val="000000"/>
        </w:rPr>
        <w:t xml:space="preserve"> 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91262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w:t>
      </w:r>
      <w:r w:rsidR="00082A2D">
        <w:rPr>
          <w:rFonts w:ascii="Arial" w:hAnsi="Arial" w:cs="Arial"/>
        </w:rPr>
        <w:t>урской области</w:t>
      </w:r>
      <w:r w:rsidRPr="00203C66">
        <w:rPr>
          <w:rFonts w:ascii="Arial" w:hAnsi="Arial" w:cs="Arial"/>
        </w:rPr>
        <w:t>;</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r w:rsidR="0091262C">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r w:rsidR="0091262C">
        <w:rPr>
          <w:rFonts w:ascii="Arial" w:hAnsi="Arial" w:cs="Arial"/>
        </w:rPr>
        <w:t>Верхнерагозецкого</w:t>
      </w:r>
      <w:r w:rsidR="008A207E">
        <w:rPr>
          <w:rFonts w:ascii="Arial" w:hAnsi="Arial" w:cs="Arial"/>
        </w:rPr>
        <w:t xml:space="preserve"> сельсовета</w:t>
      </w:r>
      <w:r w:rsidR="0091262C">
        <w:rPr>
          <w:rFonts w:ascii="Arial" w:hAnsi="Arial" w:cs="Arial"/>
        </w:rPr>
        <w:t xml:space="preserve"> </w:t>
      </w:r>
      <w:r w:rsidR="00082A2D">
        <w:rPr>
          <w:rFonts w:ascii="Arial" w:hAnsi="Arial" w:cs="Arial"/>
        </w:rPr>
        <w:t>Советского</w:t>
      </w:r>
      <w:r w:rsidR="0091262C">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w:t>
      </w:r>
      <w:proofErr w:type="gramStart"/>
      <w:r w:rsidRPr="00203C66">
        <w:rPr>
          <w:rFonts w:ascii="Arial" w:hAnsi="Arial" w:cs="Arial"/>
          <w:color w:val="000000"/>
        </w:rPr>
        <w:t>обязанности</w:t>
      </w:r>
      <w:proofErr w:type="gramEnd"/>
      <w:r w:rsidRPr="00203C66">
        <w:rPr>
          <w:rFonts w:ascii="Arial" w:hAnsi="Arial" w:cs="Arial"/>
          <w:color w:val="000000"/>
        </w:rPr>
        <w:t xml:space="preserve"> </w:t>
      </w:r>
      <w:r w:rsidR="00DF4C14" w:rsidRPr="00203C66">
        <w:rPr>
          <w:rFonts w:ascii="Arial" w:hAnsi="Arial" w:cs="Arial"/>
          <w:color w:val="000000"/>
        </w:rPr>
        <w:t>должностных лиц</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r w:rsidR="0091262C">
        <w:rPr>
          <w:rFonts w:ascii="Arial" w:hAnsi="Arial" w:cs="Arial"/>
          <w:color w:val="000000"/>
        </w:rPr>
        <w:t>, кроме вышеперечисленного</w:t>
      </w:r>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доказывать обоснованность своих действий при их обжаловании </w:t>
      </w:r>
      <w:r w:rsidRPr="00203C66">
        <w:rPr>
          <w:rFonts w:ascii="Arial" w:hAnsi="Arial" w:cs="Arial"/>
          <w:color w:val="000000"/>
        </w:rPr>
        <w:lastRenderedPageBreak/>
        <w:t>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xml:space="preserve">, признанных в установленным законодательством Российской Федерации порядке </w:t>
      </w:r>
      <w:r w:rsidRPr="00203C66">
        <w:rPr>
          <w:rFonts w:ascii="Arial" w:hAnsi="Arial" w:cs="Arial"/>
          <w:color w:val="000000"/>
        </w:rPr>
        <w:lastRenderedPageBreak/>
        <w:t>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 xml:space="preserve">гоконтроля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 xml:space="preserve">огоконтроля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гоконтроля</w:t>
      </w:r>
      <w:bookmarkStart w:id="0" w:name="Par103"/>
      <w:bookmarkEnd w:id="0"/>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2.1.1. Порядок получения информации заинтересованным лицам по вопросам </w:t>
      </w:r>
      <w:r w:rsidRPr="00203C66">
        <w:rPr>
          <w:rFonts w:ascii="Arial" w:hAnsi="Arial" w:cs="Arial"/>
          <w:color w:val="000000"/>
        </w:rPr>
        <w:lastRenderedPageBreak/>
        <w:t>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proofErr w:type="gramStart"/>
      <w:r w:rsidR="00593520" w:rsidRPr="00203C66">
        <w:rPr>
          <w:rFonts w:ascii="Arial" w:hAnsi="Arial" w:cs="Arial"/>
          <w:color w:val="000000"/>
        </w:rPr>
        <w:t>п</w:t>
      </w:r>
      <w:r w:rsidRPr="00203C66">
        <w:rPr>
          <w:rFonts w:ascii="Arial" w:hAnsi="Arial" w:cs="Arial"/>
          <w:color w:val="000000"/>
        </w:rPr>
        <w:t>о</w:t>
      </w:r>
      <w:proofErr w:type="gramEnd"/>
      <w:r w:rsidR="00593520" w:rsidRPr="00203C66">
        <w:rPr>
          <w:rFonts w:ascii="Arial" w:hAnsi="Arial" w:cs="Arial"/>
          <w:color w:val="000000"/>
        </w:rPr>
        <w:t xml:space="preserve"> </w:t>
      </w:r>
      <w:proofErr w:type="gramStart"/>
      <w:r w:rsidR="00593520" w:rsidRPr="00203C66">
        <w:rPr>
          <w:rFonts w:ascii="Arial" w:hAnsi="Arial" w:cs="Arial"/>
          <w:color w:val="000000"/>
        </w:rPr>
        <w:t>вопроса</w:t>
      </w:r>
      <w:proofErr w:type="gramEnd"/>
      <w:r w:rsidR="00304458">
        <w:rPr>
          <w:rFonts w:ascii="Arial" w:hAnsi="Arial" w:cs="Arial"/>
          <w:color w:val="000000"/>
        </w:rPr>
        <w:t xml:space="preserve"> </w:t>
      </w:r>
      <w:r w:rsidR="00593520" w:rsidRPr="00203C66">
        <w:rPr>
          <w:rFonts w:ascii="Arial" w:hAnsi="Arial" w:cs="Arial"/>
          <w:color w:val="000000"/>
        </w:rPr>
        <w:t>м</w:t>
      </w:r>
      <w:r w:rsidR="00304458">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304458">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304458">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304458">
        <w:rPr>
          <w:rFonts w:ascii="Arial" w:hAnsi="Arial" w:cs="Arial"/>
          <w:color w:val="000000"/>
        </w:rPr>
        <w:t xml:space="preserve"> </w:t>
      </w:r>
      <w:r w:rsidR="00593520" w:rsidRPr="00203C66">
        <w:rPr>
          <w:rFonts w:ascii="Arial" w:hAnsi="Arial" w:cs="Arial"/>
          <w:color w:val="000000"/>
        </w:rPr>
        <w:t>осуществления</w:t>
      </w:r>
      <w:r w:rsidR="00304458">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304458">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304458">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w:t>
      </w:r>
      <w:r w:rsidRPr="00203C66">
        <w:rPr>
          <w:rFonts w:ascii="Arial" w:hAnsi="Arial" w:cs="Arial"/>
          <w:color w:val="000000"/>
        </w:rPr>
        <w:lastRenderedPageBreak/>
        <w:t>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304458">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304458">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304458">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304458">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304458">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w:t>
      </w:r>
      <w:r w:rsidRPr="00203C66">
        <w:rPr>
          <w:rFonts w:ascii="Arial" w:hAnsi="Arial" w:cs="Arial"/>
          <w:color w:val="000000"/>
          <w:szCs w:val="24"/>
        </w:rPr>
        <w:lastRenderedPageBreak/>
        <w:t>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304458">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91262C">
        <w:rPr>
          <w:rFonts w:ascii="Arial" w:hAnsi="Arial" w:cs="Arial"/>
          <w:color w:val="000000"/>
        </w:rPr>
        <w:t xml:space="preserve"> </w:t>
      </w:r>
      <w:r w:rsidR="00082A2D">
        <w:rPr>
          <w:rFonts w:ascii="Arial" w:hAnsi="Arial" w:cs="Arial"/>
          <w:color w:val="000000"/>
        </w:rPr>
        <w:t>Советского</w:t>
      </w:r>
      <w:r w:rsidR="0091262C">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микропредприятий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 xml:space="preserve">2.2.5. </w:t>
      </w:r>
      <w:proofErr w:type="gramStart"/>
      <w:r w:rsidRPr="00203C66">
        <w:rPr>
          <w:rFonts w:ascii="Arial" w:hAnsi="Arial" w:cs="Arial"/>
          <w:color w:val="000000"/>
        </w:rPr>
        <w:t>В случае необходимости при проведении проверки, указанной в</w:t>
      </w:r>
      <w:r w:rsidR="0091262C">
        <w:rPr>
          <w:rFonts w:ascii="Arial" w:hAnsi="Arial" w:cs="Arial"/>
          <w:color w:val="000000"/>
        </w:rPr>
        <w:t xml:space="preserve"> </w:t>
      </w:r>
      <w:r w:rsidRPr="00203C66">
        <w:rPr>
          <w:rFonts w:ascii="Arial" w:hAnsi="Arial" w:cs="Arial"/>
          <w:color w:val="000000"/>
        </w:rPr>
        <w:t>п.</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621CFD">
        <w:rPr>
          <w:rFonts w:ascii="Arial" w:hAnsi="Arial" w:cs="Arial"/>
          <w:color w:val="000000"/>
        </w:rPr>
        <w:t xml:space="preserve"> </w:t>
      </w:r>
      <w:r w:rsidR="00082A2D">
        <w:rPr>
          <w:rFonts w:ascii="Arial" w:hAnsi="Arial" w:cs="Arial"/>
          <w:color w:val="000000"/>
        </w:rPr>
        <w:t>Советского</w:t>
      </w:r>
      <w:r w:rsidR="00621CFD">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203C66">
        <w:rPr>
          <w:rFonts w:ascii="Arial" w:hAnsi="Arial" w:cs="Arial"/>
          <w:color w:val="000000"/>
        </w:rPr>
        <w:t xml:space="preserve">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304458">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proofErr w:type="gramStart"/>
      <w:r w:rsidR="00743054" w:rsidRPr="00203C66">
        <w:rPr>
          <w:rFonts w:ascii="Arial" w:hAnsi="Arial" w:cs="Arial"/>
          <w:color w:val="000000"/>
        </w:rPr>
        <w:t>,</w:t>
      </w:r>
      <w:r w:rsidRPr="00203C66">
        <w:rPr>
          <w:rFonts w:ascii="Arial" w:hAnsi="Arial" w:cs="Arial"/>
          <w:color w:val="000000"/>
        </w:rPr>
        <w:t>в</w:t>
      </w:r>
      <w:proofErr w:type="gramEnd"/>
      <w:r w:rsidRPr="00203C66">
        <w:rPr>
          <w:rFonts w:ascii="Arial" w:hAnsi="Arial" w:cs="Arial"/>
          <w:color w:val="000000"/>
        </w:rPr>
        <w:t xml:space="preserve"> том числе особенности выполнения адм</w:t>
      </w:r>
      <w:r w:rsidR="00743054" w:rsidRPr="00203C66">
        <w:rPr>
          <w:rFonts w:ascii="Arial" w:hAnsi="Arial" w:cs="Arial"/>
          <w:color w:val="000000"/>
        </w:rPr>
        <w:t>инистративных процедур</w:t>
      </w:r>
      <w:r w:rsidR="00304458">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082A2D">
        <w:rPr>
          <w:rFonts w:ascii="Arial" w:hAnsi="Arial" w:cs="Arial"/>
          <w:color w:val="000000"/>
        </w:rPr>
        <w:t>Советского</w:t>
      </w:r>
      <w:r w:rsidR="00304458">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621CFD">
        <w:rPr>
          <w:rFonts w:ascii="Arial" w:hAnsi="Arial" w:cs="Arial"/>
          <w:color w:val="000000"/>
        </w:rPr>
        <w:t xml:space="preserve"> </w:t>
      </w:r>
      <w:r w:rsidR="00082A2D">
        <w:rPr>
          <w:rFonts w:ascii="Arial" w:hAnsi="Arial" w:cs="Arial"/>
          <w:color w:val="000000"/>
        </w:rPr>
        <w:t>Советского</w:t>
      </w:r>
      <w:r w:rsidR="00621CFD">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r w:rsidR="00440688">
        <w:rPr>
          <w:rFonts w:ascii="Arial" w:hAnsi="Arial" w:cs="Arial"/>
          <w:color w:val="000000"/>
        </w:rPr>
        <w:t>прокуратуру Советского района Курской области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r w:rsidR="00440688">
        <w:rPr>
          <w:rFonts w:ascii="Arial" w:hAnsi="Arial" w:cs="Arial"/>
          <w:color w:val="000000"/>
        </w:rPr>
        <w:t>прокуратуры Советского района</w:t>
      </w:r>
      <w:r w:rsidRPr="00203C66">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621CFD">
        <w:rPr>
          <w:rFonts w:ascii="Arial" w:hAnsi="Arial" w:cs="Arial"/>
          <w:color w:val="000000"/>
        </w:rPr>
        <w:t xml:space="preserve"> </w:t>
      </w:r>
      <w:r w:rsidR="00082A2D">
        <w:rPr>
          <w:rFonts w:ascii="Arial" w:hAnsi="Arial" w:cs="Arial"/>
          <w:color w:val="000000"/>
        </w:rPr>
        <w:t>Советского</w:t>
      </w:r>
      <w:r w:rsidR="00621CFD">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304458">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 xml:space="preserve">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w:t>
      </w:r>
      <w:r w:rsidRPr="00203C66">
        <w:rPr>
          <w:rFonts w:ascii="Arial" w:hAnsi="Arial" w:cs="Arial"/>
          <w:color w:val="000000"/>
        </w:rPr>
        <w:lastRenderedPageBreak/>
        <w:t>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w:t>
      </w:r>
      <w:r w:rsidRPr="00203C66">
        <w:rPr>
          <w:rFonts w:ascii="Arial" w:hAnsi="Arial" w:cs="Arial"/>
          <w:color w:val="000000"/>
        </w:rPr>
        <w:lastRenderedPageBreak/>
        <w:t xml:space="preserve">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w:t>
      </w:r>
      <w:proofErr w:type="gramEnd"/>
      <w:r w:rsidRPr="00203C66">
        <w:rPr>
          <w:rFonts w:ascii="Arial" w:hAnsi="Arial" w:cs="Arial"/>
          <w:color w:val="000000"/>
        </w:rPr>
        <w:t xml:space="preserve">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304458">
        <w:rPr>
          <w:rFonts w:ascii="Arial" w:hAnsi="Arial" w:cs="Arial"/>
          <w:color w:val="000000"/>
        </w:rPr>
        <w:t xml:space="preserve"> </w:t>
      </w:r>
      <w:r w:rsidR="001C4D81" w:rsidRPr="00203C66">
        <w:rPr>
          <w:rFonts w:ascii="Arial" w:hAnsi="Arial" w:cs="Arial"/>
          <w:bCs/>
          <w:color w:val="000000"/>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w:t>
      </w:r>
      <w:r w:rsidR="001C4D81" w:rsidRPr="00203C66">
        <w:rPr>
          <w:rFonts w:ascii="Arial" w:hAnsi="Arial" w:cs="Arial"/>
          <w:bCs/>
          <w:color w:val="000000"/>
        </w:rPr>
        <w:lastRenderedPageBreak/>
        <w:t>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4A714C">
        <w:rPr>
          <w:rFonts w:ascii="Arial" w:hAnsi="Arial" w:cs="Arial"/>
          <w:color w:val="000000"/>
        </w:rPr>
        <w:t xml:space="preserve"> </w:t>
      </w:r>
      <w:proofErr w:type="gramStart"/>
      <w:r w:rsidRPr="00203C66">
        <w:rPr>
          <w:rFonts w:ascii="Arial" w:hAnsi="Arial" w:cs="Arial"/>
          <w:color w:val="000000"/>
        </w:rPr>
        <w:t>экспертных</w:t>
      </w:r>
      <w:r w:rsidR="004A714C">
        <w:rPr>
          <w:rFonts w:ascii="Arial" w:hAnsi="Arial" w:cs="Arial"/>
          <w:color w:val="000000"/>
        </w:rPr>
        <w:t xml:space="preserve"> </w:t>
      </w:r>
      <w:r w:rsidRPr="00203C66">
        <w:rPr>
          <w:rFonts w:ascii="Arial" w:hAnsi="Arial" w:cs="Arial"/>
          <w:color w:val="000000"/>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rsidRPr="00203C66">
        <w:rPr>
          <w:rFonts w:ascii="Arial" w:hAnsi="Arial" w:cs="Arial"/>
          <w:color w:val="000000"/>
        </w:rPr>
        <w:lastRenderedPageBreak/>
        <w:t>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для малого предприятия и пятнадцать часов для микропредприятия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304458">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w:t>
      </w:r>
      <w:r w:rsidRPr="00203C66">
        <w:rPr>
          <w:rFonts w:ascii="Arial" w:hAnsi="Arial" w:cs="Arial"/>
          <w:color w:val="000000"/>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1" w:name="Par212"/>
      <w:bookmarkEnd w:id="1"/>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5"/>
      <w:bookmarkEnd w:id="2"/>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6"/>
      <w:bookmarkEnd w:id="3"/>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Pr="00203C66">
        <w:rPr>
          <w:rFonts w:ascii="Arial" w:hAnsi="Arial" w:cs="Arial"/>
          <w:bCs/>
          <w:color w:val="000000"/>
        </w:rPr>
        <w:lastRenderedPageBreak/>
        <w:t>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9"/>
      <w:bookmarkEnd w:id="4"/>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Pr="00203C66">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w:t>
      </w:r>
      <w:proofErr w:type="gramEnd"/>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203C66">
        <w:rPr>
          <w:rFonts w:ascii="Arial" w:hAnsi="Arial" w:cs="Arial"/>
          <w:color w:val="000000"/>
        </w:rPr>
        <w:lastRenderedPageBreak/>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r w:rsidR="0091262C">
        <w:rPr>
          <w:rFonts w:ascii="Arial" w:hAnsi="Arial" w:cs="Arial"/>
          <w:bCs/>
          <w:color w:val="000000"/>
        </w:rPr>
        <w:t>Верхнерагозецкого</w:t>
      </w:r>
      <w:r w:rsidR="008A207E">
        <w:rPr>
          <w:rFonts w:ascii="Arial" w:hAnsi="Arial" w:cs="Arial"/>
          <w:bCs/>
          <w:color w:val="000000"/>
        </w:rPr>
        <w:t xml:space="preserve"> сельсовета</w:t>
      </w:r>
      <w:r w:rsidR="004A714C">
        <w:rPr>
          <w:rFonts w:ascii="Arial" w:hAnsi="Arial" w:cs="Arial"/>
          <w:bCs/>
          <w:color w:val="000000"/>
        </w:rPr>
        <w:t xml:space="preserve"> </w:t>
      </w:r>
      <w:r w:rsidR="00082A2D">
        <w:rPr>
          <w:rFonts w:ascii="Arial" w:hAnsi="Arial" w:cs="Arial"/>
          <w:bCs/>
          <w:color w:val="000000"/>
        </w:rPr>
        <w:t>Советского</w:t>
      </w:r>
      <w:r w:rsidR="004A714C">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для малого предприятия и пятнадцать часов для микропредприятия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304458">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20"/>
      <w:bookmarkEnd w:id="5"/>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3C66">
        <w:rPr>
          <w:rFonts w:ascii="Arial" w:hAnsi="Arial" w:cs="Arial"/>
          <w:color w:val="000000"/>
        </w:rPr>
        <w:lastRenderedPageBreak/>
        <w:t>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w:t>
      </w:r>
      <w:r w:rsidRPr="00203C66">
        <w:rPr>
          <w:rFonts w:ascii="Arial" w:hAnsi="Arial" w:cs="Arial"/>
          <w:color w:val="000000"/>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4A714C">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203C66">
        <w:rPr>
          <w:rFonts w:ascii="Arial" w:hAnsi="Arial" w:cs="Arial"/>
          <w:color w:val="000000"/>
        </w:rPr>
        <w:lastRenderedPageBreak/>
        <w:t>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304458">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4A714C">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r w:rsidR="0091262C">
        <w:rPr>
          <w:rFonts w:ascii="Arial" w:hAnsi="Arial" w:cs="Arial"/>
          <w:color w:val="000000"/>
          <w:shd w:val="clear" w:color="auto" w:fill="FFFFFF"/>
        </w:rPr>
        <w:t>Верхнерагозецкого</w:t>
      </w:r>
      <w:r w:rsidR="008A207E">
        <w:rPr>
          <w:rFonts w:ascii="Arial" w:hAnsi="Arial" w:cs="Arial"/>
          <w:color w:val="000000"/>
          <w:shd w:val="clear" w:color="auto" w:fill="FFFFFF"/>
        </w:rPr>
        <w:t xml:space="preserve"> сельсовета</w:t>
      </w:r>
      <w:r w:rsidR="004A714C">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4A714C">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A2AEB" w:rsidRPr="00203C66">
        <w:rPr>
          <w:rFonts w:ascii="Arial" w:hAnsi="Arial" w:cs="Arial"/>
          <w:color w:val="000000"/>
          <w:shd w:val="clear" w:color="auto" w:fill="FFFFFF"/>
        </w:rPr>
        <w:lastRenderedPageBreak/>
        <w:t xml:space="preserve">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письменной форме </w:t>
      </w:r>
      <w:r w:rsidR="0024255B" w:rsidRPr="00203C66">
        <w:rPr>
          <w:rFonts w:ascii="Arial" w:hAnsi="Arial" w:cs="Arial"/>
          <w:color w:val="000000"/>
          <w:shd w:val="clear" w:color="auto" w:fill="FFFFFF"/>
        </w:rPr>
        <w:t xml:space="preserve">главе </w:t>
      </w:r>
      <w:r w:rsidR="0091262C">
        <w:rPr>
          <w:rFonts w:ascii="Arial" w:hAnsi="Arial" w:cs="Arial"/>
          <w:color w:val="000000"/>
          <w:shd w:val="clear" w:color="auto" w:fill="FFFFFF"/>
        </w:rPr>
        <w:t>Верхнерагозецкого</w:t>
      </w:r>
      <w:r w:rsidR="008A207E">
        <w:rPr>
          <w:rFonts w:ascii="Arial" w:hAnsi="Arial" w:cs="Arial"/>
          <w:color w:val="000000"/>
          <w:shd w:val="clear" w:color="auto" w:fill="FFFFFF"/>
        </w:rPr>
        <w:t xml:space="preserve"> сельсовета</w:t>
      </w:r>
      <w:r w:rsidR="004A714C">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4A714C">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в</w:t>
      </w:r>
      <w:r w:rsidR="004A714C">
        <w:rPr>
          <w:rFonts w:ascii="Arial" w:hAnsi="Arial" w:cs="Arial"/>
          <w:color w:val="000000"/>
          <w:shd w:val="clear" w:color="auto" w:fill="FFFFFF"/>
        </w:rPr>
        <w:t xml:space="preserve"> </w:t>
      </w:r>
      <w:r w:rsidR="00FA2AEB" w:rsidRPr="00203C66">
        <w:rPr>
          <w:rFonts w:ascii="Arial" w:hAnsi="Arial" w:cs="Arial"/>
          <w:color w:val="000000"/>
          <w:shd w:val="clear" w:color="auto" w:fill="FFFFFF"/>
        </w:rPr>
        <w:t>пункте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203C66">
        <w:rPr>
          <w:rFonts w:ascii="Arial" w:hAnsi="Arial" w:cs="Arial"/>
          <w:color w:val="000000"/>
        </w:rPr>
        <w:t>ч</w:t>
      </w:r>
      <w:proofErr w:type="gramEnd"/>
      <w:r w:rsidRPr="00203C66">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304458">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304458">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w:t>
      </w:r>
      <w:proofErr w:type="gramStart"/>
      <w:r w:rsidRPr="00203C66">
        <w:rPr>
          <w:rFonts w:ascii="Arial" w:hAnsi="Arial" w:cs="Arial"/>
          <w:color w:val="000000"/>
        </w:rPr>
        <w:t>ч</w:t>
      </w:r>
      <w:proofErr w:type="gramEnd"/>
      <w:r w:rsidRPr="00203C66">
        <w:rPr>
          <w:rFonts w:ascii="Arial" w:hAnsi="Arial" w:cs="Arial"/>
          <w:color w:val="000000"/>
        </w:rPr>
        <w:t>.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w:t>
      </w:r>
      <w:r w:rsidRPr="00203C66">
        <w:rPr>
          <w:rFonts w:ascii="Arial" w:hAnsi="Arial" w:cs="Arial"/>
          <w:color w:val="000000"/>
        </w:rPr>
        <w:lastRenderedPageBreak/>
        <w:t>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304458">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При разработке ежегодных планов проведения плано</w:t>
      </w:r>
      <w:r w:rsidR="008B4F4C">
        <w:rPr>
          <w:rFonts w:ascii="Arial" w:hAnsi="Arial" w:cs="Arial"/>
          <w:color w:val="000000"/>
        </w:rPr>
        <w:t xml:space="preserve">вых проверок </w:t>
      </w:r>
      <w:r w:rsidRPr="00203C66">
        <w:rPr>
          <w:rFonts w:ascii="Arial" w:hAnsi="Arial" w:cs="Arial"/>
          <w:color w:val="000000"/>
        </w:rPr>
        <w:t xml:space="preserve">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 xml:space="preserve">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w:t>
      </w:r>
      <w:r w:rsidR="00B4657F" w:rsidRPr="00203C66">
        <w:rPr>
          <w:rFonts w:ascii="Arial" w:hAnsi="Arial" w:cs="Arial"/>
          <w:color w:val="000000"/>
        </w:rPr>
        <w:lastRenderedPageBreak/>
        <w:t>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sidR="00304458">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r w:rsidR="0091262C">
        <w:rPr>
          <w:rFonts w:ascii="Arial" w:hAnsi="Arial" w:cs="Arial"/>
          <w:color w:val="000000" w:themeColor="text1"/>
        </w:rPr>
        <w:t>Верхнерагозецкого</w:t>
      </w:r>
      <w:r w:rsidR="008A207E">
        <w:rPr>
          <w:rFonts w:ascii="Arial" w:hAnsi="Arial" w:cs="Arial"/>
          <w:color w:val="000000" w:themeColor="text1"/>
        </w:rPr>
        <w:t xml:space="preserve"> сельсовета</w:t>
      </w:r>
      <w:r w:rsidR="004A714C">
        <w:rPr>
          <w:rFonts w:ascii="Arial" w:hAnsi="Arial" w:cs="Arial"/>
          <w:color w:val="000000" w:themeColor="text1"/>
        </w:rPr>
        <w:t xml:space="preserve"> </w:t>
      </w:r>
      <w:r w:rsidR="00082A2D">
        <w:rPr>
          <w:rFonts w:ascii="Arial" w:hAnsi="Arial" w:cs="Arial"/>
          <w:color w:val="000000" w:themeColor="text1"/>
        </w:rPr>
        <w:t>Советского</w:t>
      </w:r>
      <w:r w:rsidR="004A714C">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r w:rsidR="0091262C">
        <w:rPr>
          <w:rFonts w:ascii="Arial" w:hAnsi="Arial" w:cs="Arial"/>
        </w:rPr>
        <w:t>Верхнерагозецкого</w:t>
      </w:r>
      <w:r w:rsidR="008A207E">
        <w:rPr>
          <w:rFonts w:ascii="Arial" w:hAnsi="Arial" w:cs="Arial"/>
        </w:rPr>
        <w:t xml:space="preserve"> сельсовета</w:t>
      </w:r>
      <w:r w:rsidR="004A714C">
        <w:rPr>
          <w:rFonts w:ascii="Arial" w:hAnsi="Arial" w:cs="Arial"/>
        </w:rPr>
        <w:t xml:space="preserve"> </w:t>
      </w:r>
      <w:r w:rsidR="00082A2D">
        <w:rPr>
          <w:rFonts w:ascii="Arial" w:hAnsi="Arial" w:cs="Arial"/>
        </w:rPr>
        <w:t>Советского</w:t>
      </w:r>
      <w:r w:rsidR="004A714C">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304458">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w:t>
      </w:r>
      <w:r w:rsidRPr="00203C66">
        <w:rPr>
          <w:rFonts w:ascii="Arial" w:hAnsi="Arial" w:cs="Arial"/>
        </w:rPr>
        <w:lastRenderedPageBreak/>
        <w:t xml:space="preserve">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304458">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304458">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304458">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Заявители имеют право на обжалование решения и (или) действия (бездействия) Администрации, должностного лица Администрации, муниципального </w:t>
      </w:r>
      <w:r w:rsidRPr="00203C66">
        <w:rPr>
          <w:rFonts w:ascii="Arial" w:hAnsi="Arial" w:cs="Arial"/>
          <w:color w:val="000000"/>
        </w:rPr>
        <w:lastRenderedPageBreak/>
        <w:t>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lastRenderedPageBreak/>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необходимости заявитель, обратившийся в Администрацию с </w:t>
      </w:r>
      <w:r w:rsidRPr="00203C66">
        <w:rPr>
          <w:rFonts w:ascii="Arial" w:hAnsi="Arial" w:cs="Arial"/>
          <w:color w:val="000000"/>
        </w:rPr>
        <w:lastRenderedPageBreak/>
        <w:t>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sidR="00304458">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 xml:space="preserve">района может быть подана заявителем в Совет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304458">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w:t>
      </w:r>
      <w:r w:rsidRPr="00203C66">
        <w:rPr>
          <w:rFonts w:ascii="Arial" w:hAnsi="Arial" w:cs="Arial"/>
          <w:color w:val="000000"/>
        </w:rPr>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Pr="00831C9A" w:rsidRDefault="00FF086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4A714C">
      <w:pPr>
        <w:tabs>
          <w:tab w:val="left" w:pos="567"/>
        </w:tabs>
        <w:autoSpaceDE w:val="0"/>
        <w:autoSpaceDN w:val="0"/>
        <w:adjustRightInd w:val="0"/>
        <w:ind w:left="567"/>
        <w:jc w:val="right"/>
        <w:outlineLvl w:val="1"/>
        <w:rPr>
          <w:rFonts w:ascii="Arial" w:hAnsi="Arial" w:cs="Arial"/>
        </w:rPr>
      </w:pPr>
      <w:r w:rsidRPr="0014082A">
        <w:rPr>
          <w:rFonts w:ascii="Arial" w:hAnsi="Arial" w:cs="Arial"/>
        </w:rPr>
        <w:t>ПРИЛОЖЕНИЕ № 1</w:t>
      </w:r>
    </w:p>
    <w:p w:rsidR="00203C66" w:rsidRDefault="00203C66"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203C66" w:rsidRPr="00203C66" w:rsidRDefault="00203C6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00304458">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744951" w:rsidRDefault="00BC2BF7"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304458">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304458">
              <w:rPr>
                <w:rFonts w:ascii="Arial" w:hAnsi="Arial" w:cs="Arial"/>
                <w:sz w:val="20"/>
                <w:szCs w:val="20"/>
              </w:rPr>
              <w:t xml:space="preserve"> </w:t>
            </w:r>
            <w:r w:rsidRPr="00440B24">
              <w:rPr>
                <w:rFonts w:ascii="Arial" w:hAnsi="Arial" w:cs="Arial"/>
                <w:sz w:val="20"/>
                <w:szCs w:val="20"/>
              </w:rPr>
              <w:t>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Start"/>
            <w:r w:rsidRPr="00440B24">
              <w:rPr>
                <w:rFonts w:ascii="Arial" w:hAnsi="Arial" w:cs="Arial"/>
                <w:sz w:val="20"/>
                <w:szCs w:val="20"/>
              </w:rPr>
              <w:t>.Д</w:t>
            </w:r>
            <w:proofErr w:type="gramEnd"/>
            <w:r w:rsidRPr="00440B24">
              <w:rPr>
                <w:rFonts w:ascii="Arial" w:hAnsi="Arial" w:cs="Arial"/>
                <w:sz w:val="20"/>
                <w:szCs w:val="20"/>
              </w:rPr>
              <w:t>окументы, содержащие сведения, послужившие основаниемдля проведения внеплановой проверки)</w:t>
            </w:r>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A714C" w:rsidRDefault="004A714C"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4A714C">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2</w:t>
      </w:r>
    </w:p>
    <w:p w:rsidR="00440B24" w:rsidRDefault="00440B24"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440B24" w:rsidRPr="00203C66" w:rsidRDefault="00440B24"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bookmarkStart w:id="6" w:name="_GoBack"/>
      <w:bookmarkEnd w:id="6"/>
    </w:p>
    <w:p w:rsidR="00C50D33" w:rsidRPr="004A714C" w:rsidRDefault="00575821" w:rsidP="00C50D33">
      <w:pPr>
        <w:suppressAutoHyphens/>
        <w:autoSpaceDE w:val="0"/>
        <w:autoSpaceDN w:val="0"/>
        <w:jc w:val="center"/>
        <w:rPr>
          <w:rFonts w:ascii="Arial" w:hAnsi="Arial" w:cs="Arial"/>
          <w:b/>
          <w:bCs/>
          <w:color w:val="000000"/>
          <w:spacing w:val="40"/>
        </w:rPr>
      </w:pPr>
      <w:r w:rsidRPr="004A714C">
        <w:rPr>
          <w:rFonts w:ascii="Arial" w:hAnsi="Arial" w:cs="Arial"/>
          <w:b/>
          <w:bCs/>
          <w:color w:val="000000"/>
          <w:spacing w:val="40"/>
        </w:rPr>
        <w:t>РАСПОРЯЖЕНИЕ</w:t>
      </w:r>
    </w:p>
    <w:p w:rsidR="00C50D33" w:rsidRPr="004A714C" w:rsidRDefault="00C50D33" w:rsidP="00C50D33">
      <w:pPr>
        <w:suppressAutoHyphens/>
        <w:autoSpaceDE w:val="0"/>
        <w:autoSpaceDN w:val="0"/>
        <w:jc w:val="center"/>
        <w:rPr>
          <w:rFonts w:ascii="Arial" w:hAnsi="Arial" w:cs="Arial"/>
          <w:b/>
          <w:bCs/>
          <w:color w:val="000000"/>
        </w:rPr>
      </w:pPr>
      <w:r w:rsidRPr="004A714C">
        <w:rPr>
          <w:rFonts w:ascii="Arial" w:hAnsi="Arial" w:cs="Arial"/>
          <w:b/>
          <w:bCs/>
          <w:color w:val="000000"/>
        </w:rPr>
        <w:t xml:space="preserve">АДМИНИСТРАЦИИ </w:t>
      </w:r>
      <w:r w:rsidR="0091262C" w:rsidRPr="004A714C">
        <w:rPr>
          <w:rFonts w:ascii="Arial" w:hAnsi="Arial" w:cs="Arial"/>
          <w:b/>
          <w:bCs/>
          <w:color w:val="000000"/>
        </w:rPr>
        <w:t>ВЕРХНЕРАГОЗЕЦКОГО</w:t>
      </w:r>
      <w:r w:rsidR="008A207E" w:rsidRPr="004A714C">
        <w:rPr>
          <w:rFonts w:ascii="Arial" w:hAnsi="Arial" w:cs="Arial"/>
          <w:b/>
          <w:bCs/>
          <w:color w:val="000000"/>
        </w:rPr>
        <w:t xml:space="preserve"> СЕЛЬСОВЕТА</w:t>
      </w:r>
    </w:p>
    <w:p w:rsidR="00C50D33" w:rsidRPr="00440B24" w:rsidRDefault="00082A2D" w:rsidP="00C50D33">
      <w:pPr>
        <w:suppressAutoHyphens/>
        <w:autoSpaceDE w:val="0"/>
        <w:autoSpaceDN w:val="0"/>
        <w:jc w:val="center"/>
        <w:rPr>
          <w:rFonts w:ascii="Arial" w:hAnsi="Arial" w:cs="Arial"/>
          <w:bCs/>
          <w:color w:val="000000"/>
        </w:rPr>
      </w:pPr>
      <w:r w:rsidRPr="004A714C">
        <w:rPr>
          <w:rFonts w:ascii="Arial" w:hAnsi="Arial" w:cs="Arial"/>
          <w:b/>
          <w:bCs/>
          <w:color w:val="000000"/>
        </w:rPr>
        <w:t>СОВЕТСКОГО</w:t>
      </w:r>
      <w:r w:rsidR="00C50D33" w:rsidRPr="004A714C">
        <w:rPr>
          <w:rFonts w:ascii="Arial" w:hAnsi="Arial" w:cs="Arial"/>
          <w:b/>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304458">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gramEnd"/>
            <w:r w:rsidRPr="00440B24">
              <w:rPr>
                <w:rFonts w:ascii="Arial" w:hAnsi="Arial" w:cs="Arial"/>
                <w:color w:val="000000"/>
              </w:rPr>
              <w:t>ами),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gramEnd"/>
            <w:r w:rsidRPr="00440B24">
              <w:rPr>
                <w:rFonts w:ascii="Arial" w:hAnsi="Arial" w:cs="Arial"/>
                <w:color w:val="000000"/>
                <w:sz w:val="20"/>
                <w:szCs w:val="20"/>
              </w:rPr>
              <w:t>ых)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304458">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gramEnd"/>
            <w:r w:rsidRPr="00440B24">
              <w:rPr>
                <w:rFonts w:ascii="Arial" w:hAnsi="Arial" w:cs="Arial"/>
                <w:color w:val="000000"/>
                <w:sz w:val="20"/>
                <w:szCs w:val="20"/>
              </w:rPr>
              <w:t>ые)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4A714C">
        <w:rPr>
          <w:rFonts w:ascii="Arial" w:hAnsi="Arial" w:cs="Arial"/>
          <w:color w:val="000000"/>
        </w:rPr>
        <w:t xml:space="preserve"> </w:t>
      </w:r>
      <w:proofErr w:type="gramStart"/>
      <w:r w:rsidRPr="00836FFF">
        <w:rPr>
          <w:rFonts w:ascii="Arial" w:hAnsi="Arial" w:cs="Arial"/>
          <w:color w:val="000000"/>
        </w:rPr>
        <w:t>указанных</w:t>
      </w:r>
      <w:r w:rsidR="004A714C">
        <w:rPr>
          <w:rFonts w:ascii="Arial" w:hAnsi="Arial" w:cs="Arial"/>
          <w:color w:val="000000"/>
        </w:rPr>
        <w:t xml:space="preserve"> </w:t>
      </w:r>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4A714C" w:rsidRDefault="004A714C"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sidR="003B5C55">
        <w:rPr>
          <w:rFonts w:ascii="Arial" w:hAnsi="Arial" w:cs="Arial"/>
          <w:color w:val="000000"/>
        </w:rPr>
        <w:t xml:space="preserve"> сельсовета </w:t>
      </w:r>
    </w:p>
    <w:p w:rsidR="00FF086C" w:rsidRDefault="00082A2D" w:rsidP="008B4F4C">
      <w:pPr>
        <w:tabs>
          <w:tab w:val="left" w:pos="567"/>
        </w:tabs>
        <w:jc w:val="both"/>
        <w:rPr>
          <w:rFonts w:ascii="Arial" w:hAnsi="Arial" w:cs="Arial"/>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w:t>
      </w:r>
      <w:r w:rsidR="003B5C55">
        <w:rPr>
          <w:rFonts w:ascii="Arial" w:hAnsi="Arial" w:cs="Arial"/>
          <w:color w:val="000000"/>
        </w:rPr>
        <w:t xml:space="preserve">          </w:t>
      </w:r>
      <w:r w:rsidR="004A714C">
        <w:rPr>
          <w:rFonts w:ascii="Arial" w:hAnsi="Arial" w:cs="Arial"/>
          <w:color w:val="000000"/>
        </w:rPr>
        <w:t>Е.В.Сидорова</w:t>
      </w: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4A714C" w:rsidRDefault="004A714C" w:rsidP="00FF60B6">
      <w:pPr>
        <w:tabs>
          <w:tab w:val="left" w:pos="567"/>
        </w:tabs>
        <w:autoSpaceDE w:val="0"/>
        <w:autoSpaceDN w:val="0"/>
        <w:adjustRightInd w:val="0"/>
        <w:ind w:left="567"/>
        <w:outlineLvl w:val="1"/>
        <w:rPr>
          <w:rFonts w:ascii="Arial" w:hAnsi="Arial" w:cs="Arial"/>
        </w:rPr>
      </w:pPr>
    </w:p>
    <w:p w:rsidR="004A714C" w:rsidRDefault="004A714C" w:rsidP="00FF60B6">
      <w:pPr>
        <w:tabs>
          <w:tab w:val="left" w:pos="567"/>
        </w:tabs>
        <w:autoSpaceDE w:val="0"/>
        <w:autoSpaceDN w:val="0"/>
        <w:adjustRightInd w:val="0"/>
        <w:ind w:left="567"/>
        <w:outlineLvl w:val="1"/>
        <w:rPr>
          <w:rFonts w:ascii="Arial" w:hAnsi="Arial" w:cs="Arial"/>
        </w:rPr>
      </w:pPr>
    </w:p>
    <w:p w:rsidR="00FF60B6" w:rsidRPr="0014082A" w:rsidRDefault="00FF60B6" w:rsidP="004A714C">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3</w:t>
      </w:r>
    </w:p>
    <w:p w:rsidR="00FF60B6" w:rsidRDefault="00FF60B6"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4A714C" w:rsidRDefault="00FA71B2" w:rsidP="00FA71B2">
      <w:pPr>
        <w:jc w:val="center"/>
        <w:rPr>
          <w:rFonts w:ascii="Arial" w:hAnsi="Arial" w:cs="Arial"/>
          <w:b/>
          <w:color w:val="000000"/>
        </w:rPr>
      </w:pPr>
      <w:r w:rsidRPr="004A714C">
        <w:rPr>
          <w:rFonts w:ascii="Arial" w:hAnsi="Arial" w:cs="Arial"/>
          <w:b/>
          <w:color w:val="000000"/>
        </w:rPr>
        <w:t>Уведомление</w:t>
      </w:r>
    </w:p>
    <w:p w:rsidR="00FA71B2" w:rsidRDefault="00FA71B2" w:rsidP="00FA71B2">
      <w:pPr>
        <w:jc w:val="center"/>
        <w:rPr>
          <w:rFonts w:ascii="Arial" w:hAnsi="Arial" w:cs="Arial"/>
          <w:b/>
          <w:color w:val="000000"/>
        </w:rPr>
      </w:pPr>
      <w:r w:rsidRPr="004A714C">
        <w:rPr>
          <w:rFonts w:ascii="Arial" w:hAnsi="Arial" w:cs="Arial"/>
          <w:b/>
          <w:color w:val="000000"/>
        </w:rPr>
        <w:t>о проведении проверки</w:t>
      </w:r>
    </w:p>
    <w:p w:rsidR="004A714C" w:rsidRPr="004A714C" w:rsidRDefault="004A714C" w:rsidP="00FA71B2">
      <w:pPr>
        <w:jc w:val="center"/>
        <w:rPr>
          <w:rFonts w:ascii="Arial" w:hAnsi="Arial" w:cs="Arial"/>
          <w:b/>
          <w:color w:val="000000"/>
        </w:rPr>
      </w:pPr>
    </w:p>
    <w:p w:rsidR="00FA71B2" w:rsidRDefault="00FA71B2" w:rsidP="00FA71B2">
      <w:pPr>
        <w:rPr>
          <w:rFonts w:ascii="Arial" w:hAnsi="Arial" w:cs="Arial"/>
          <w:color w:val="000000"/>
        </w:rPr>
      </w:pPr>
      <w:r w:rsidRPr="00FF60B6">
        <w:rPr>
          <w:rFonts w:ascii="Arial" w:hAnsi="Arial" w:cs="Arial"/>
          <w:color w:val="000000"/>
        </w:rPr>
        <w:t>«__» __________20___г. № ___________</w:t>
      </w:r>
    </w:p>
    <w:p w:rsidR="004A714C" w:rsidRPr="00FF60B6" w:rsidRDefault="004A714C" w:rsidP="00FA71B2">
      <w:pPr>
        <w:rPr>
          <w:rFonts w:ascii="Arial" w:hAnsi="Arial" w:cs="Arial"/>
          <w:color w:val="000000"/>
        </w:rPr>
      </w:pP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r w:rsidR="0091262C">
        <w:rPr>
          <w:rFonts w:ascii="Arial" w:hAnsi="Arial" w:cs="Arial"/>
          <w:color w:val="000000"/>
        </w:rPr>
        <w:t>Верхнерагозецкого</w:t>
      </w:r>
      <w:r w:rsidR="008A207E">
        <w:rPr>
          <w:rFonts w:ascii="Arial" w:hAnsi="Arial" w:cs="Arial"/>
          <w:color w:val="000000"/>
        </w:rPr>
        <w:t xml:space="preserve"> сельсовета</w:t>
      </w:r>
      <w:r w:rsidR="004A714C">
        <w:rPr>
          <w:rFonts w:ascii="Arial" w:hAnsi="Arial" w:cs="Arial"/>
          <w:color w:val="000000"/>
        </w:rPr>
        <w:t xml:space="preserve"> </w:t>
      </w:r>
      <w:r w:rsidR="00082A2D">
        <w:rPr>
          <w:rFonts w:ascii="Arial" w:hAnsi="Arial" w:cs="Arial"/>
          <w:color w:val="000000"/>
        </w:rPr>
        <w:t>Советского</w:t>
      </w:r>
      <w:r w:rsidR="004A714C">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w:t>
      </w:r>
      <w:proofErr w:type="gramStart"/>
      <w:r w:rsidR="001E663F" w:rsidRPr="00FF60B6">
        <w:rPr>
          <w:rFonts w:ascii="Arial" w:hAnsi="Arial" w:cs="Arial"/>
        </w:rPr>
        <w:t>контроля за</w:t>
      </w:r>
      <w:proofErr w:type="gramEnd"/>
      <w:r w:rsidR="00304458">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4A714C" w:rsidRDefault="004A714C" w:rsidP="00FA71B2">
      <w:pPr>
        <w:rPr>
          <w:rFonts w:ascii="Arial" w:hAnsi="Arial" w:cs="Arial"/>
          <w:color w:val="000000"/>
        </w:rPr>
      </w:pPr>
    </w:p>
    <w:p w:rsidR="004A714C" w:rsidRDefault="004A714C" w:rsidP="00FA71B2">
      <w:pPr>
        <w:rPr>
          <w:rFonts w:ascii="Arial" w:hAnsi="Arial" w:cs="Arial"/>
          <w:color w:val="000000"/>
        </w:rPr>
      </w:pPr>
    </w:p>
    <w:p w:rsidR="004A714C" w:rsidRDefault="004A714C" w:rsidP="00FA71B2">
      <w:pPr>
        <w:rPr>
          <w:rFonts w:ascii="Arial" w:hAnsi="Arial" w:cs="Arial"/>
          <w:color w:val="000000"/>
        </w:rPr>
      </w:pPr>
    </w:p>
    <w:p w:rsidR="004A714C" w:rsidRDefault="004A714C" w:rsidP="00FA71B2">
      <w:pPr>
        <w:rPr>
          <w:rFonts w:ascii="Arial" w:hAnsi="Arial" w:cs="Arial"/>
          <w:color w:val="000000"/>
        </w:rPr>
      </w:pPr>
    </w:p>
    <w:p w:rsidR="00FF60B6" w:rsidRDefault="00FF60B6" w:rsidP="00FA71B2">
      <w:pPr>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4A714C">
      <w:pPr>
        <w:widowControl w:val="0"/>
        <w:ind w:firstLine="540"/>
        <w:jc w:val="right"/>
        <w:rPr>
          <w:rFonts w:ascii="Arial" w:hAnsi="Arial" w:cs="Arial"/>
        </w:rPr>
      </w:pPr>
    </w:p>
    <w:p w:rsidR="00FF60B6" w:rsidRPr="0014082A" w:rsidRDefault="00FF60B6" w:rsidP="004A714C">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4</w:t>
      </w:r>
    </w:p>
    <w:p w:rsidR="00FF60B6" w:rsidRDefault="00FF60B6"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4A714C" w:rsidRDefault="00FA71B2" w:rsidP="00FA71B2">
      <w:pPr>
        <w:spacing w:before="240" w:after="80"/>
        <w:jc w:val="center"/>
        <w:rPr>
          <w:rFonts w:ascii="Arial" w:eastAsia="Calibri" w:hAnsi="Arial" w:cs="Arial"/>
          <w:b/>
          <w:bCs/>
          <w:color w:val="000000"/>
          <w:lang w:eastAsia="en-US"/>
        </w:rPr>
      </w:pPr>
      <w:r w:rsidRPr="004A714C">
        <w:rPr>
          <w:rFonts w:ascii="Arial" w:eastAsia="Calibri" w:hAnsi="Arial" w:cs="Arial"/>
          <w:b/>
          <w:bCs/>
          <w:color w:val="000000"/>
          <w:lang w:eastAsia="en-US"/>
        </w:rPr>
        <w:t>АКТ ПРОВЕРКИ</w:t>
      </w:r>
      <w:r w:rsidRPr="004A714C">
        <w:rPr>
          <w:rFonts w:ascii="Arial" w:eastAsia="Calibri" w:hAnsi="Arial" w:cs="Arial"/>
          <w:b/>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lastRenderedPageBreak/>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304458">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4A714C" w:rsidRDefault="004A714C"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4A714C">
      <w:pPr>
        <w:widowControl w:val="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4A714C">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5</w:t>
      </w:r>
    </w:p>
    <w:p w:rsidR="0074337F" w:rsidRDefault="0074337F" w:rsidP="004A714C">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74337F" w:rsidRPr="00203C66" w:rsidRDefault="0074337F"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4A714C">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A71B2" w:rsidRDefault="0074337F" w:rsidP="004A714C">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4A714C" w:rsidRDefault="00FA71B2" w:rsidP="00FA71B2">
      <w:pPr>
        <w:jc w:val="center"/>
        <w:rPr>
          <w:rFonts w:ascii="Arial" w:hAnsi="Arial" w:cs="Arial"/>
          <w:b/>
          <w:color w:val="000000"/>
        </w:rPr>
      </w:pPr>
      <w:r w:rsidRPr="004A714C">
        <w:rPr>
          <w:rFonts w:ascii="Arial" w:hAnsi="Arial" w:cs="Arial"/>
          <w:b/>
          <w:color w:val="000000"/>
        </w:rPr>
        <w:t>ПРЕДПИСАНИЕ № ___</w:t>
      </w:r>
    </w:p>
    <w:p w:rsidR="00FA71B2" w:rsidRPr="004A714C" w:rsidRDefault="00FA71B2" w:rsidP="00FA71B2">
      <w:pPr>
        <w:jc w:val="center"/>
        <w:rPr>
          <w:rFonts w:ascii="Arial" w:hAnsi="Arial" w:cs="Arial"/>
          <w:b/>
          <w:color w:val="000000"/>
        </w:rPr>
      </w:pPr>
      <w:r w:rsidRPr="004A714C">
        <w:rPr>
          <w:rFonts w:ascii="Arial" w:hAnsi="Arial" w:cs="Arial"/>
          <w:b/>
          <w:color w:val="000000"/>
        </w:rPr>
        <w:t>об устранении нарушений законодательства</w:t>
      </w:r>
    </w:p>
    <w:p w:rsidR="00FA71B2" w:rsidRPr="004A714C" w:rsidRDefault="00FA71B2" w:rsidP="00FA71B2">
      <w:pPr>
        <w:jc w:val="center"/>
        <w:rPr>
          <w:rFonts w:ascii="Arial" w:hAnsi="Arial" w:cs="Arial"/>
          <w:b/>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gramStart"/>
            <w:r w:rsidRPr="003638F7">
              <w:rPr>
                <w:rFonts w:ascii="Arial" w:hAnsi="Arial" w:cs="Arial"/>
                <w:color w:val="000000"/>
              </w:rPr>
              <w:t>п</w:t>
            </w:r>
            <w:proofErr w:type="gramEnd"/>
            <w:r w:rsidRPr="003638F7">
              <w:rPr>
                <w:rFonts w:ascii="Arial" w:hAnsi="Arial" w:cs="Arial"/>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4A714C">
        <w:rPr>
          <w:rFonts w:ascii="Arial" w:hAnsi="Arial" w:cs="Arial"/>
          <w:color w:val="000000"/>
        </w:rPr>
        <w:t xml:space="preserve">                              Е.В.Сидорова</w:t>
      </w:r>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AF4592">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6</w:t>
      </w:r>
    </w:p>
    <w:p w:rsidR="003638F7" w:rsidRDefault="003638F7" w:rsidP="00AF459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638F7" w:rsidRPr="00203C66" w:rsidRDefault="003638F7" w:rsidP="00AF459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AF459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AF459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638F7" w:rsidRDefault="003638F7" w:rsidP="00AF459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304458">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304458">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AF4592" w:rsidRDefault="00400A18" w:rsidP="00400A18">
      <w:pPr>
        <w:tabs>
          <w:tab w:val="num" w:pos="1080"/>
        </w:tabs>
        <w:jc w:val="center"/>
        <w:rPr>
          <w:b/>
          <w:color w:val="000000"/>
          <w:sz w:val="28"/>
          <w:szCs w:val="28"/>
        </w:rPr>
      </w:pPr>
      <w:r w:rsidRPr="00AF4592">
        <w:rPr>
          <w:b/>
          <w:bCs/>
          <w:color w:val="000000"/>
          <w:sz w:val="28"/>
          <w:szCs w:val="28"/>
        </w:rPr>
        <w:t>Журнал</w:t>
      </w:r>
      <w:r w:rsidR="00AF4592">
        <w:rPr>
          <w:b/>
          <w:bCs/>
          <w:color w:val="000000"/>
          <w:sz w:val="28"/>
          <w:szCs w:val="28"/>
        </w:rPr>
        <w:t xml:space="preserve"> </w:t>
      </w:r>
      <w:r w:rsidRPr="00AF4592">
        <w:rPr>
          <w:b/>
          <w:bCs/>
          <w:color w:val="000000"/>
          <w:sz w:val="28"/>
          <w:szCs w:val="28"/>
        </w:rPr>
        <w:t>учета проверок юридического лица, индивидуального</w:t>
      </w:r>
    </w:p>
    <w:p w:rsidR="00400A18" w:rsidRPr="00AF4592" w:rsidRDefault="00400A18" w:rsidP="00400A18">
      <w:pPr>
        <w:tabs>
          <w:tab w:val="num" w:pos="1080"/>
        </w:tabs>
        <w:jc w:val="center"/>
        <w:rPr>
          <w:b/>
          <w:color w:val="000000"/>
          <w:sz w:val="28"/>
          <w:szCs w:val="28"/>
        </w:rPr>
      </w:pPr>
      <w:r w:rsidRPr="00AF4592">
        <w:rPr>
          <w:b/>
          <w:bCs/>
          <w:color w:val="000000"/>
          <w:sz w:val="28"/>
          <w:szCs w:val="28"/>
        </w:rPr>
        <w:t xml:space="preserve">предпринимателя, </w:t>
      </w:r>
      <w:proofErr w:type="gramStart"/>
      <w:r w:rsidRPr="00AF4592">
        <w:rPr>
          <w:b/>
          <w:bCs/>
          <w:color w:val="000000"/>
          <w:sz w:val="28"/>
          <w:szCs w:val="28"/>
        </w:rPr>
        <w:t>проводимых</w:t>
      </w:r>
      <w:proofErr w:type="gramEnd"/>
      <w:r w:rsidRPr="00AF4592">
        <w:rPr>
          <w:b/>
          <w:bCs/>
          <w:color w:val="000000"/>
          <w:sz w:val="28"/>
          <w:szCs w:val="28"/>
        </w:rPr>
        <w:t xml:space="preserve"> органами государственного</w:t>
      </w:r>
    </w:p>
    <w:p w:rsidR="00400A18" w:rsidRPr="00AF4592" w:rsidRDefault="00400A18" w:rsidP="00400A18">
      <w:pPr>
        <w:tabs>
          <w:tab w:val="num" w:pos="1080"/>
        </w:tabs>
        <w:jc w:val="center"/>
        <w:rPr>
          <w:b/>
          <w:color w:val="000000"/>
          <w:sz w:val="28"/>
          <w:szCs w:val="28"/>
        </w:rPr>
      </w:pPr>
      <w:r w:rsidRPr="00AF4592">
        <w:rPr>
          <w:b/>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304458">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304458">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304458">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304458">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AF4592" w:rsidRDefault="00400A18" w:rsidP="00400A18">
      <w:pPr>
        <w:tabs>
          <w:tab w:val="num" w:pos="1080"/>
        </w:tabs>
        <w:jc w:val="both"/>
        <w:rPr>
          <w:rFonts w:ascii="Arial" w:hAnsi="Arial" w:cs="Arial"/>
          <w:color w:val="000000"/>
        </w:rPr>
      </w:pPr>
      <w:r w:rsidRPr="00556FB7">
        <w:rPr>
          <w:rFonts w:ascii="Arial" w:hAnsi="Arial" w:cs="Arial"/>
          <w:color w:val="000000"/>
        </w:rPr>
        <w:t xml:space="preserve">                 </w:t>
      </w: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AF4592" w:rsidRDefault="00AF4592" w:rsidP="00400A18">
      <w:pPr>
        <w:tabs>
          <w:tab w:val="num" w:pos="1080"/>
        </w:tabs>
        <w:jc w:val="both"/>
        <w:rPr>
          <w:rFonts w:ascii="Arial" w:hAnsi="Arial" w:cs="Arial"/>
          <w:color w:val="000000"/>
        </w:rPr>
      </w:pP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744951">
      <w:pPr>
        <w:tabs>
          <w:tab w:val="num" w:pos="1080"/>
        </w:tabs>
        <w:jc w:val="center"/>
        <w:rPr>
          <w:rFonts w:ascii="Arial" w:hAnsi="Arial" w:cs="Arial"/>
          <w:bCs/>
          <w:color w:val="000000"/>
        </w:rPr>
      </w:pPr>
    </w:p>
    <w:p w:rsidR="00AF4592" w:rsidRDefault="00AF4592" w:rsidP="00AF4592">
      <w:pPr>
        <w:tabs>
          <w:tab w:val="num" w:pos="1080"/>
        </w:tabs>
        <w:rPr>
          <w:rFonts w:ascii="Arial" w:hAnsi="Arial" w:cs="Arial"/>
          <w:bCs/>
          <w:color w:val="000000"/>
        </w:rPr>
      </w:pPr>
    </w:p>
    <w:p w:rsidR="00400A18" w:rsidRPr="00AF4592" w:rsidRDefault="00400A18" w:rsidP="00744951">
      <w:pPr>
        <w:tabs>
          <w:tab w:val="num" w:pos="1080"/>
        </w:tabs>
        <w:jc w:val="center"/>
        <w:rPr>
          <w:rFonts w:ascii="Arial" w:hAnsi="Arial" w:cs="Arial"/>
          <w:b/>
          <w:bCs/>
          <w:color w:val="000000"/>
        </w:rPr>
      </w:pPr>
      <w:r w:rsidRPr="00AF4592">
        <w:rPr>
          <w:rFonts w:ascii="Arial" w:hAnsi="Arial" w:cs="Arial"/>
          <w:b/>
          <w:bCs/>
          <w:color w:val="000000"/>
        </w:rPr>
        <w:lastRenderedPageBreak/>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91262C">
        <w:rPr>
          <w:rFonts w:ascii="Arial" w:hAnsi="Arial" w:cs="Arial"/>
          <w:color w:val="000000"/>
        </w:rPr>
        <w:t>Верхнерагозецкого</w:t>
      </w:r>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AF4592">
        <w:rPr>
          <w:rFonts w:ascii="Arial" w:hAnsi="Arial" w:cs="Arial"/>
          <w:color w:val="000000"/>
        </w:rPr>
        <w:t xml:space="preserve">                              Е.В.Сидорова</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50A" w:rsidRDefault="0055150A" w:rsidP="00E63679">
      <w:r>
        <w:separator/>
      </w:r>
    </w:p>
  </w:endnote>
  <w:endnote w:type="continuationSeparator" w:id="0">
    <w:p w:rsidR="0055150A" w:rsidRDefault="0055150A"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50A" w:rsidRDefault="0055150A" w:rsidP="00E63679">
      <w:r>
        <w:separator/>
      </w:r>
    </w:p>
  </w:footnote>
  <w:footnote w:type="continuationSeparator" w:id="0">
    <w:p w:rsidR="0055150A" w:rsidRDefault="0055150A"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91262C" w:rsidRDefault="00B43540">
        <w:pPr>
          <w:pStyle w:val="a7"/>
          <w:jc w:val="center"/>
        </w:pPr>
        <w:fldSimple w:instr="PAGE   \* MERGEFORMAT">
          <w:r w:rsidR="00EE2EF9">
            <w:rPr>
              <w:noProof/>
            </w:rPr>
            <w:t>45</w:t>
          </w:r>
        </w:fldSimple>
      </w:p>
    </w:sdtContent>
  </w:sdt>
  <w:p w:rsidR="0091262C" w:rsidRDefault="0091262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A2D"/>
    <w:rsid w:val="00082B53"/>
    <w:rsid w:val="00097201"/>
    <w:rsid w:val="000A29AA"/>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A148F"/>
    <w:rsid w:val="001B5279"/>
    <w:rsid w:val="001C1A25"/>
    <w:rsid w:val="001C4114"/>
    <w:rsid w:val="001C4D81"/>
    <w:rsid w:val="001C78DF"/>
    <w:rsid w:val="001E663F"/>
    <w:rsid w:val="001F5006"/>
    <w:rsid w:val="00203C66"/>
    <w:rsid w:val="00204D3C"/>
    <w:rsid w:val="00206D01"/>
    <w:rsid w:val="0021039F"/>
    <w:rsid w:val="0021103A"/>
    <w:rsid w:val="0021762E"/>
    <w:rsid w:val="00222F29"/>
    <w:rsid w:val="00226D3C"/>
    <w:rsid w:val="002374E2"/>
    <w:rsid w:val="0024236B"/>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04458"/>
    <w:rsid w:val="0032481B"/>
    <w:rsid w:val="0032608D"/>
    <w:rsid w:val="00336661"/>
    <w:rsid w:val="00341A3B"/>
    <w:rsid w:val="003638F7"/>
    <w:rsid w:val="00365F7F"/>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688"/>
    <w:rsid w:val="00440B24"/>
    <w:rsid w:val="00452D3F"/>
    <w:rsid w:val="0045784A"/>
    <w:rsid w:val="0046365F"/>
    <w:rsid w:val="00464E8A"/>
    <w:rsid w:val="004744B9"/>
    <w:rsid w:val="00480A9D"/>
    <w:rsid w:val="00486709"/>
    <w:rsid w:val="004A44AC"/>
    <w:rsid w:val="004A714C"/>
    <w:rsid w:val="004B1DBD"/>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150A"/>
    <w:rsid w:val="00556FB7"/>
    <w:rsid w:val="005638F0"/>
    <w:rsid w:val="005711EB"/>
    <w:rsid w:val="00575821"/>
    <w:rsid w:val="00576914"/>
    <w:rsid w:val="00585E3F"/>
    <w:rsid w:val="00593520"/>
    <w:rsid w:val="0059376E"/>
    <w:rsid w:val="005B4345"/>
    <w:rsid w:val="005C7E9F"/>
    <w:rsid w:val="005D06E3"/>
    <w:rsid w:val="005D4826"/>
    <w:rsid w:val="005D59A1"/>
    <w:rsid w:val="005E1107"/>
    <w:rsid w:val="005E1E7B"/>
    <w:rsid w:val="005E67D6"/>
    <w:rsid w:val="005F457E"/>
    <w:rsid w:val="006055D5"/>
    <w:rsid w:val="006100D3"/>
    <w:rsid w:val="00621745"/>
    <w:rsid w:val="00621CFD"/>
    <w:rsid w:val="006237EB"/>
    <w:rsid w:val="00625E75"/>
    <w:rsid w:val="0063127F"/>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C6033"/>
    <w:rsid w:val="007C6770"/>
    <w:rsid w:val="007D0C8D"/>
    <w:rsid w:val="007D39E5"/>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B0FE3"/>
    <w:rsid w:val="008B1A2C"/>
    <w:rsid w:val="008B210A"/>
    <w:rsid w:val="008B4F4C"/>
    <w:rsid w:val="008B63AC"/>
    <w:rsid w:val="008C587E"/>
    <w:rsid w:val="008C6162"/>
    <w:rsid w:val="008D4874"/>
    <w:rsid w:val="008D6882"/>
    <w:rsid w:val="008D7181"/>
    <w:rsid w:val="008E045F"/>
    <w:rsid w:val="008E71B4"/>
    <w:rsid w:val="008E722C"/>
    <w:rsid w:val="008F5F0B"/>
    <w:rsid w:val="00900878"/>
    <w:rsid w:val="00904A2C"/>
    <w:rsid w:val="00907CBF"/>
    <w:rsid w:val="0091262C"/>
    <w:rsid w:val="0092452F"/>
    <w:rsid w:val="009451BA"/>
    <w:rsid w:val="009556C3"/>
    <w:rsid w:val="00956F23"/>
    <w:rsid w:val="00966263"/>
    <w:rsid w:val="0097069C"/>
    <w:rsid w:val="0097539C"/>
    <w:rsid w:val="00981D15"/>
    <w:rsid w:val="00984128"/>
    <w:rsid w:val="00984D1E"/>
    <w:rsid w:val="009870FB"/>
    <w:rsid w:val="00990A80"/>
    <w:rsid w:val="00994B16"/>
    <w:rsid w:val="009A1087"/>
    <w:rsid w:val="009B156A"/>
    <w:rsid w:val="009B298C"/>
    <w:rsid w:val="009B4B18"/>
    <w:rsid w:val="009B5674"/>
    <w:rsid w:val="009B738A"/>
    <w:rsid w:val="009C2944"/>
    <w:rsid w:val="009C5936"/>
    <w:rsid w:val="009D2207"/>
    <w:rsid w:val="009D4E7C"/>
    <w:rsid w:val="009E0570"/>
    <w:rsid w:val="009F03A1"/>
    <w:rsid w:val="00A2700E"/>
    <w:rsid w:val="00A3329E"/>
    <w:rsid w:val="00A456DD"/>
    <w:rsid w:val="00A51E8A"/>
    <w:rsid w:val="00A52D24"/>
    <w:rsid w:val="00A77AB1"/>
    <w:rsid w:val="00A862A0"/>
    <w:rsid w:val="00AC3C35"/>
    <w:rsid w:val="00AD5EA3"/>
    <w:rsid w:val="00AE173E"/>
    <w:rsid w:val="00AE175D"/>
    <w:rsid w:val="00AE1B0C"/>
    <w:rsid w:val="00AE70B7"/>
    <w:rsid w:val="00AF3F54"/>
    <w:rsid w:val="00AF4592"/>
    <w:rsid w:val="00B371F7"/>
    <w:rsid w:val="00B43540"/>
    <w:rsid w:val="00B4657F"/>
    <w:rsid w:val="00B517F8"/>
    <w:rsid w:val="00B52304"/>
    <w:rsid w:val="00B5589E"/>
    <w:rsid w:val="00B57429"/>
    <w:rsid w:val="00B64E28"/>
    <w:rsid w:val="00B76083"/>
    <w:rsid w:val="00B83F96"/>
    <w:rsid w:val="00B94066"/>
    <w:rsid w:val="00B9621E"/>
    <w:rsid w:val="00BC2BF7"/>
    <w:rsid w:val="00BC4405"/>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16508"/>
    <w:rsid w:val="00D33FBD"/>
    <w:rsid w:val="00D37601"/>
    <w:rsid w:val="00D40C02"/>
    <w:rsid w:val="00D45399"/>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4FB8"/>
    <w:rsid w:val="00EB5715"/>
    <w:rsid w:val="00EB621C"/>
    <w:rsid w:val="00EB6A30"/>
    <w:rsid w:val="00EC7997"/>
    <w:rsid w:val="00EE2EF9"/>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B5455"/>
    <w:rsid w:val="00FC7DF6"/>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D5A0-5272-4AB6-B1C3-D0E80B3D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17972</Words>
  <Characters>102445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120177</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Драчевская</cp:lastModifiedBy>
  <cp:revision>2</cp:revision>
  <cp:lastPrinted>2018-07-21T08:15:00Z</cp:lastPrinted>
  <dcterms:created xsi:type="dcterms:W3CDTF">2019-09-16T08:55:00Z</dcterms:created>
  <dcterms:modified xsi:type="dcterms:W3CDTF">2019-09-16T08:55:00Z</dcterms:modified>
</cp:coreProperties>
</file>